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7" w:rsidRPr="000A6C37" w:rsidRDefault="000A6C37" w:rsidP="000A6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C37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A6C37">
        <w:rPr>
          <w:rFonts w:ascii="Times New Roman" w:hAnsi="Times New Roman" w:cs="Times New Roman"/>
          <w:b/>
          <w:i/>
          <w:sz w:val="28"/>
          <w:szCs w:val="28"/>
        </w:rPr>
        <w:t>Положение о порядке приема обращений граждан, поступающих на телефон «горячей линии» по противодействию коррупции Правительства Ростовской области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A6C37" w:rsidRPr="000A6C37" w:rsidRDefault="000A6C37" w:rsidP="000A6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6C37">
        <w:rPr>
          <w:rFonts w:ascii="Times New Roman" w:hAnsi="Times New Roman" w:cs="Times New Roman"/>
          <w:sz w:val="24"/>
          <w:szCs w:val="24"/>
        </w:rPr>
        <w:t xml:space="preserve">Приложение № 1 к протоколу заседания  </w:t>
      </w:r>
    </w:p>
    <w:p w:rsidR="000A6C37" w:rsidRPr="000A6C37" w:rsidRDefault="000A6C37" w:rsidP="000A6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6C37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  </w:t>
      </w:r>
    </w:p>
    <w:p w:rsidR="000A6C37" w:rsidRPr="000A6C37" w:rsidRDefault="000A6C37" w:rsidP="000A6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6C37">
        <w:rPr>
          <w:rFonts w:ascii="Times New Roman" w:hAnsi="Times New Roman" w:cs="Times New Roman"/>
          <w:sz w:val="24"/>
          <w:szCs w:val="24"/>
        </w:rPr>
        <w:t xml:space="preserve"> в Ростовской области от 29.02.2012 №1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работы телефона «горячей линии» по противодействию коррупции Правительства Ростовской области (далее – «горячая линия»), приема, регистрации и учета поступивших на него обращений по вопросам противодействия коррупции.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 xml:space="preserve">1.3. Комплект аппаратуры «горячей линии» с автоматическим фиксированием телефонных звонков и ведением архива обращений граждан установлен в кабинете службы по обеспечению деятельности комиссии по противодействию коррупции в Ростовской области Правительства Ростовской области, расположенном по адресу: </w:t>
      </w:r>
      <w:proofErr w:type="spellStart"/>
      <w:r w:rsidRPr="000A6C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6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6C37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0A6C37">
        <w:rPr>
          <w:rFonts w:ascii="Times New Roman" w:hAnsi="Times New Roman" w:cs="Times New Roman"/>
          <w:sz w:val="28"/>
          <w:szCs w:val="28"/>
        </w:rPr>
        <w:t>-на-Дону, ул. Социалистическая, 112 (западное крыло), кабинет 132 (далее – кабинет 132 Правительства Ростовской области), телефон 240-72-36.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1.4. Прием обращений граждан по телефону «горячей линии» осуществляется с понедельника по пятницу, с 9.00 до 17.00 (кроме праздничных дней).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1.5. Информация о функционировании и режиме работы телефона «горячей линии» доводится до сведения населения Ростовской области через средства массовой информации путем размещения на официальном сайте Правительства Ростовской области www.donland.ru в сети Интернет, на информационных стендах и в социальной рекламной продукции. Телефон «горячей линии» зарегистрирован в справочной службе города.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 xml:space="preserve">1.6. Работник службы по обеспечению деятельности комиссии по противодействию коррупции в Ростовской области (далее – служба), осуществляющий работу с телефонными обращениями граждан (в объеме, </w:t>
      </w:r>
      <w:r w:rsidRPr="000A6C37">
        <w:rPr>
          <w:rFonts w:ascii="Times New Roman" w:hAnsi="Times New Roman" w:cs="Times New Roman"/>
          <w:sz w:val="28"/>
          <w:szCs w:val="28"/>
        </w:rPr>
        <w:lastRenderedPageBreak/>
        <w:t>установленном его должностным регламентом),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II. ПОРЯДОК ПРИЕМА ОБРАЩЕНИЙ ГРАЖДАН И ПРЕДОСТАВЛЕНИЯ ИНФОРМАЦИИ ПО ТЕЛЕФОНУ «ГОРЯЧЕЙ ЛИНИИ»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 xml:space="preserve">2.1. Прием телефонных обращений граждан осуществляется в кабинете 132 Правительства Ростовской области </w:t>
      </w:r>
      <w:proofErr w:type="gramStart"/>
      <w:r w:rsidRPr="000A6C37">
        <w:rPr>
          <w:rFonts w:ascii="Times New Roman" w:hAnsi="Times New Roman" w:cs="Times New Roman"/>
          <w:sz w:val="28"/>
          <w:szCs w:val="28"/>
        </w:rPr>
        <w:t>в соответствии с Положением службы по обеспечению деятельности комиссии по противодействию коррупции в Ростовской области</w:t>
      </w:r>
      <w:proofErr w:type="gramEnd"/>
      <w:r w:rsidRPr="000A6C37">
        <w:rPr>
          <w:rFonts w:ascii="Times New Roman" w:hAnsi="Times New Roman" w:cs="Times New Roman"/>
          <w:sz w:val="28"/>
          <w:szCs w:val="28"/>
        </w:rPr>
        <w:t xml:space="preserve"> и должностным регламентом работника службы, ответственного за работу телефона «горячей линии».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2.2.  Телефонные обращения граждан, поступившие в службу, подлежат обязательной регистрации.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При обращении граждан по вопросам, не отнесенным к ведению службы, специалист дает разъяснение гражданину, куда и в каком порядке ему следует обратиться.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2.4. При обращении граждан по вопросам, не отнесенным к ведению службы,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органа, в адрес которого направлено обращение.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0A6C37">
        <w:rPr>
          <w:rFonts w:ascii="Times New Roman" w:hAnsi="Times New Roman" w:cs="Times New Roman"/>
          <w:sz w:val="28"/>
          <w:szCs w:val="28"/>
        </w:rPr>
        <w:cr/>
      </w:r>
    </w:p>
    <w:p w:rsid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lastRenderedPageBreak/>
        <w:t xml:space="preserve">III. ТРЕБОВАНИЯ, ПРЕДЪЯВЛЯЕМЫЕ К ВЕДЕНИЮ 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ТЕЛЕФОННОГО РАЗГОВОРА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3.1.    Ответ на телефонный звонок должен начинаться с информации о наименовании службы по обеспечению деятельности комиссии по противодействию коррупции Ростовской области, фамилии и должности специалиста, принявшего телефонный звонок.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 xml:space="preserve">3.2.    </w:t>
      </w:r>
      <w:proofErr w:type="gramStart"/>
      <w:r w:rsidRPr="000A6C37">
        <w:rPr>
          <w:rFonts w:ascii="Times New Roman" w:hAnsi="Times New Roman" w:cs="Times New Roman"/>
          <w:sz w:val="28"/>
          <w:szCs w:val="28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3.3. 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службы.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Рекомендуется категорически избегать конфликтных ситуаций, способных нанести ущерб репутации, как службе, так и специалисту.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3.4. 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4.1. По итогам каждого квартала, полугодия, года служба проводит анализ телефонных обращений граждан, информирует руководство аппарата Правительства Ростовской области о количестве, характере и причине поступивших телефонных обращений граждан, принятых мерах по их рассмотрению.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lastRenderedPageBreak/>
        <w:t xml:space="preserve"> 4.2. Журналы учета и материалы, связанные с телефонными обращениями граждан, хранятся в соответствии с правилами делопроизводства в службе 3 года, а затем уничтожаются в установленном порядке.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 xml:space="preserve"> 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службу, без их согласия не допускается.</w:t>
      </w:r>
    </w:p>
    <w:p w:rsidR="000A6C37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45" w:rsidRPr="000A6C37" w:rsidRDefault="000A6C37" w:rsidP="000A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37">
        <w:rPr>
          <w:rFonts w:ascii="Times New Roman" w:hAnsi="Times New Roman" w:cs="Times New Roman"/>
          <w:sz w:val="28"/>
          <w:szCs w:val="28"/>
        </w:rPr>
        <w:t>4.4. Жалобы граждан на результаты рассмотрения их телефонных обращений, действия (бездействия) должностных лиц и работников службы в связи с рассмотрением обращений граждан направляются начальнику службы по обеспечению деятельности комиссии по противодействию коррупции в Ростовской област</w:t>
      </w:r>
      <w:bookmarkStart w:id="0" w:name="_GoBack"/>
      <w:bookmarkEnd w:id="0"/>
      <w:r w:rsidRPr="000A6C37">
        <w:rPr>
          <w:rFonts w:ascii="Times New Roman" w:hAnsi="Times New Roman" w:cs="Times New Roman"/>
          <w:sz w:val="28"/>
          <w:szCs w:val="28"/>
        </w:rPr>
        <w:t>и.</w:t>
      </w:r>
    </w:p>
    <w:sectPr w:rsidR="00A14045" w:rsidRPr="000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37"/>
    <w:rsid w:val="000A6C37"/>
    <w:rsid w:val="00A14045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2014-11-12T12:23:00Z</dcterms:created>
  <dcterms:modified xsi:type="dcterms:W3CDTF">2014-11-12T14:43:00Z</dcterms:modified>
</cp:coreProperties>
</file>