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B1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4E78">
        <w:rPr>
          <w:rFonts w:ascii="Times New Roman" w:hAnsi="Times New Roman" w:cs="Times New Roman"/>
          <w:sz w:val="32"/>
          <w:szCs w:val="32"/>
        </w:rPr>
        <w:t>«Утверждаю»</w:t>
      </w:r>
    </w:p>
    <w:p w:rsidR="004A6BD2" w:rsidRDefault="00231DBF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МБОУ СОШ № 86</w:t>
      </w:r>
    </w:p>
    <w:p w:rsidR="00231DBF" w:rsidRDefault="00231DBF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им. Пескова Д.М.</w:t>
      </w:r>
    </w:p>
    <w:p w:rsidR="003A4E78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Советского района</w:t>
      </w:r>
    </w:p>
    <w:p w:rsidR="003A4E78" w:rsidRDefault="00FC4BCB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3A4E78">
        <w:rPr>
          <w:rFonts w:ascii="Times New Roman" w:hAnsi="Times New Roman" w:cs="Times New Roman"/>
          <w:sz w:val="32"/>
          <w:szCs w:val="32"/>
        </w:rPr>
        <w:t>орода Ростова-на-Дону</w:t>
      </w:r>
    </w:p>
    <w:p w:rsidR="003A4E78" w:rsidRDefault="00231DBF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__________Т.М. Камышная</w:t>
      </w:r>
    </w:p>
    <w:p w:rsidR="003A4E78" w:rsidRPr="003A4E78" w:rsidRDefault="00231DBF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«28»  августа </w:t>
      </w:r>
      <w:r w:rsidR="003A4E78">
        <w:rPr>
          <w:rFonts w:ascii="Times New Roman" w:hAnsi="Times New Roman" w:cs="Times New Roman"/>
          <w:sz w:val="32"/>
          <w:szCs w:val="32"/>
        </w:rPr>
        <w:t>2013г.</w:t>
      </w:r>
    </w:p>
    <w:p w:rsidR="00AC1EB1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Default="00DA3F24" w:rsidP="00DA3F24">
      <w:pPr>
        <w:jc w:val="center"/>
        <w:rPr>
          <w:rFonts w:ascii="Times New Roman" w:hAnsi="Times New Roman" w:cs="Times New Roman"/>
          <w:sz w:val="72"/>
          <w:szCs w:val="72"/>
        </w:rPr>
      </w:pPr>
      <w:r w:rsidRPr="00DA3F24">
        <w:rPr>
          <w:rFonts w:ascii="Times New Roman" w:hAnsi="Times New Roman" w:cs="Times New Roman"/>
          <w:sz w:val="72"/>
          <w:szCs w:val="72"/>
        </w:rPr>
        <w:t>Инструкция</w:t>
      </w:r>
    </w:p>
    <w:p w:rsidR="00AF539B" w:rsidRDefault="00DA3F24" w:rsidP="00DA3F24">
      <w:pPr>
        <w:jc w:val="center"/>
        <w:rPr>
          <w:rFonts w:ascii="Times New Roman" w:hAnsi="Times New Roman" w:cs="Times New Roman"/>
          <w:sz w:val="44"/>
          <w:szCs w:val="44"/>
        </w:rPr>
      </w:pPr>
      <w:r w:rsidRPr="00DA3F24">
        <w:rPr>
          <w:rFonts w:ascii="Times New Roman" w:hAnsi="Times New Roman" w:cs="Times New Roman"/>
          <w:sz w:val="44"/>
          <w:szCs w:val="44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5BF" w:rsidRDefault="009A25BF" w:rsidP="00DA3F24">
      <w:pPr>
        <w:jc w:val="center"/>
        <w:rPr>
          <w:rFonts w:ascii="Times New Roman" w:hAnsi="Times New Roman" w:cs="Times New Roman"/>
          <w:sz w:val="32"/>
          <w:szCs w:val="32"/>
        </w:rPr>
      </w:pPr>
      <w:r w:rsidRPr="004A6BD2">
        <w:rPr>
          <w:rFonts w:ascii="Times New Roman" w:hAnsi="Times New Roman" w:cs="Times New Roman"/>
          <w:sz w:val="32"/>
          <w:szCs w:val="32"/>
        </w:rPr>
        <w:t>2013год</w:t>
      </w:r>
    </w:p>
    <w:p w:rsidR="000D01E8" w:rsidRP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57" w:rsidRP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757" w:rsidRPr="000D01E8">
        <w:rPr>
          <w:rFonts w:ascii="Times New Roman" w:hAnsi="Times New Roman" w:cs="Times New Roman"/>
          <w:sz w:val="28"/>
          <w:szCs w:val="28"/>
        </w:rPr>
        <w:t xml:space="preserve">  </w:t>
      </w:r>
      <w:r w:rsidR="005C636E" w:rsidRPr="005C636E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 w:rsidR="005C636E">
        <w:rPr>
          <w:rFonts w:ascii="Times New Roman" w:hAnsi="Times New Roman" w:cs="Times New Roman"/>
          <w:sz w:val="28"/>
          <w:szCs w:val="28"/>
        </w:rPr>
        <w:t>представляет собой набор</w:t>
      </w:r>
      <w:r w:rsidR="008D25EC" w:rsidRPr="000D01E8">
        <w:rPr>
          <w:rFonts w:ascii="Times New Roman" w:hAnsi="Times New Roman" w:cs="Times New Roman"/>
          <w:sz w:val="28"/>
          <w:szCs w:val="28"/>
        </w:rPr>
        <w:t xml:space="preserve"> рекомендаций к использованию в практической антикоррупционной деятельности </w:t>
      </w:r>
      <w:r w:rsidR="005C0217" w:rsidRPr="000D01E8">
        <w:rPr>
          <w:rFonts w:ascii="Times New Roman" w:hAnsi="Times New Roman" w:cs="Times New Roman"/>
          <w:sz w:val="28"/>
          <w:szCs w:val="28"/>
        </w:rPr>
        <w:t>организации</w:t>
      </w:r>
      <w:r w:rsidR="002A69EF" w:rsidRPr="000D01E8">
        <w:rPr>
          <w:rFonts w:ascii="Times New Roman" w:hAnsi="Times New Roman" w:cs="Times New Roman"/>
          <w:sz w:val="28"/>
          <w:szCs w:val="28"/>
        </w:rPr>
        <w:t>.</w:t>
      </w:r>
    </w:p>
    <w:p w:rsidR="00663921" w:rsidRDefault="00D30AC7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57AC">
        <w:rPr>
          <w:rFonts w:ascii="Times New Roman" w:hAnsi="Times New Roman" w:cs="Times New Roman"/>
          <w:sz w:val="28"/>
          <w:szCs w:val="28"/>
        </w:rPr>
        <w:t>Настоящая и</w:t>
      </w:r>
      <w:r w:rsidR="00663921">
        <w:rPr>
          <w:rFonts w:ascii="Times New Roman" w:hAnsi="Times New Roman" w:cs="Times New Roman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436978">
        <w:rPr>
          <w:rFonts w:ascii="Times New Roman" w:hAnsi="Times New Roman" w:cs="Times New Roman"/>
          <w:sz w:val="28"/>
          <w:szCs w:val="28"/>
        </w:rPr>
        <w:t>материалах Обзора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 w:rsidR="0066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(Минтруд России)</w:t>
      </w:r>
      <w:r w:rsidR="005C0217" w:rsidRPr="005C0217">
        <w:t xml:space="preserve"> </w:t>
      </w:r>
      <w:r w:rsidR="001357AC">
        <w:rPr>
          <w:rFonts w:ascii="Times New Roman" w:hAnsi="Times New Roman" w:cs="Times New Roman"/>
          <w:sz w:val="28"/>
          <w:szCs w:val="28"/>
        </w:rPr>
        <w:t xml:space="preserve">от 10.07.2013 №18-2/10/2-3836 </w:t>
      </w:r>
      <w:r w:rsidR="005C0217" w:rsidRPr="005C0217">
        <w:rPr>
          <w:rFonts w:ascii="Times New Roman" w:hAnsi="Times New Roman" w:cs="Times New Roman"/>
          <w:sz w:val="28"/>
          <w:szCs w:val="28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86E95" w:rsidRDefault="00E86E95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0F44">
        <w:rPr>
          <w:rFonts w:ascii="Times New Roman" w:hAnsi="Times New Roman" w:cs="Times New Roman"/>
          <w:sz w:val="28"/>
          <w:szCs w:val="28"/>
        </w:rPr>
        <w:t>Назначение и</w:t>
      </w:r>
      <w:r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231DBF">
        <w:rPr>
          <w:rFonts w:ascii="Times New Roman" w:hAnsi="Times New Roman" w:cs="Times New Roman"/>
          <w:sz w:val="28"/>
          <w:szCs w:val="28"/>
        </w:rPr>
        <w:t>в системе общего</w:t>
      </w:r>
      <w:r w:rsidR="00924D23" w:rsidRPr="000D01E8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="0092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86E95">
        <w:t xml:space="preserve"> </w:t>
      </w:r>
      <w:r w:rsidRPr="00E86E95">
        <w:rPr>
          <w:rFonts w:ascii="Times New Roman" w:hAnsi="Times New Roman" w:cs="Times New Roman"/>
          <w:sz w:val="28"/>
          <w:szCs w:val="28"/>
        </w:rPr>
        <w:t>дачи взятки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взятки,</w:t>
      </w:r>
      <w:r w:rsidR="005C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обозначение основных задач и</w:t>
      </w:r>
      <w:r w:rsidR="005C0217">
        <w:rPr>
          <w:rFonts w:ascii="Times New Roman" w:hAnsi="Times New Roman" w:cs="Times New Roman"/>
          <w:sz w:val="28"/>
          <w:szCs w:val="28"/>
        </w:rPr>
        <w:t xml:space="preserve"> направлений, реализация которых </w:t>
      </w:r>
      <w:r>
        <w:rPr>
          <w:rFonts w:ascii="Times New Roman" w:hAnsi="Times New Roman" w:cs="Times New Roman"/>
          <w:sz w:val="28"/>
          <w:szCs w:val="28"/>
        </w:rPr>
        <w:t>будет способствовать формиров</w:t>
      </w:r>
      <w:r w:rsidR="005C0217">
        <w:rPr>
          <w:rFonts w:ascii="Times New Roman" w:hAnsi="Times New Roman" w:cs="Times New Roman"/>
          <w:sz w:val="28"/>
          <w:szCs w:val="28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  <w:proofErr w:type="gramEnd"/>
    </w:p>
    <w:p w:rsidR="000D01E8" w:rsidRDefault="00F04731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 w:rsidR="005B2513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>, пред</w:t>
      </w:r>
      <w:r w:rsidR="001D7422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751700">
        <w:rPr>
          <w:rFonts w:ascii="Times New Roman" w:hAnsi="Times New Roman" w:cs="Times New Roman"/>
          <w:sz w:val="28"/>
          <w:szCs w:val="28"/>
        </w:rPr>
        <w:t>в</w:t>
      </w:r>
      <w:r w:rsidR="001D7422">
        <w:rPr>
          <w:rFonts w:ascii="Times New Roman" w:hAnsi="Times New Roman" w:cs="Times New Roman"/>
          <w:sz w:val="28"/>
          <w:szCs w:val="28"/>
        </w:rPr>
        <w:t xml:space="preserve"> приложениях №1,2,3: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родителям по антикоррупции;</w:t>
      </w:r>
    </w:p>
    <w:p w:rsidR="001D7422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привлечению и расходованию благот</w:t>
      </w:r>
      <w:r w:rsidR="00EB3DC9">
        <w:rPr>
          <w:rFonts w:ascii="Times New Roman" w:hAnsi="Times New Roman" w:cs="Times New Roman"/>
          <w:sz w:val="28"/>
          <w:szCs w:val="28"/>
        </w:rPr>
        <w:t>ворительных средств МБОУ СОШ № 86 им. Пескова Д.М.</w:t>
      </w:r>
      <w:r w:rsidRPr="005B251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51700">
        <w:rPr>
          <w:rFonts w:ascii="Times New Roman" w:hAnsi="Times New Roman" w:cs="Times New Roman"/>
          <w:sz w:val="28"/>
          <w:szCs w:val="28"/>
        </w:rPr>
        <w:t>ского района города Ростова-на-</w:t>
      </w:r>
      <w:r w:rsidRPr="005B2513">
        <w:rPr>
          <w:rFonts w:ascii="Times New Roman" w:hAnsi="Times New Roman" w:cs="Times New Roman"/>
          <w:sz w:val="28"/>
          <w:szCs w:val="28"/>
        </w:rPr>
        <w:t>Дону.</w:t>
      </w:r>
    </w:p>
    <w:p w:rsidR="008A1AC0" w:rsidRDefault="008A1AC0" w:rsidP="00751700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b/>
          <w:sz w:val="28"/>
          <w:szCs w:val="28"/>
        </w:rPr>
      </w:pPr>
    </w:p>
    <w:p w:rsid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91C">
        <w:rPr>
          <w:rFonts w:ascii="Times New Roman" w:hAnsi="Times New Roman" w:cs="Times New Roman"/>
          <w:sz w:val="28"/>
          <w:szCs w:val="28"/>
        </w:rPr>
        <w:t>1.</w:t>
      </w:r>
      <w:r w:rsidRPr="000D01E8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1999г</w:t>
      </w:r>
      <w:r w:rsidR="006F491C">
        <w:rPr>
          <w:rFonts w:ascii="Times New Roman" w:hAnsi="Times New Roman" w:cs="Times New Roman"/>
          <w:sz w:val="28"/>
          <w:szCs w:val="28"/>
        </w:rPr>
        <w:t>., ст.3, вступившей в силу для Р</w:t>
      </w:r>
      <w:r w:rsidRPr="000D01E8">
        <w:rPr>
          <w:rFonts w:ascii="Times New Roman" w:hAnsi="Times New Roman" w:cs="Times New Roman"/>
          <w:sz w:val="28"/>
          <w:szCs w:val="28"/>
        </w:rPr>
        <w:t>оссийской Федерации с 1февраля 2007г.</w:t>
      </w:r>
    </w:p>
    <w:p w:rsidR="006F491C" w:rsidRDefault="006F491C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2.Уголовный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Федеральным законом от 4мая 2011г. №97-ФЗ «О внесении изменений в Уголовный кодекс Российской Федерации и </w:t>
      </w:r>
      <w:r w:rsidRPr="006F491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F63">
        <w:rPr>
          <w:rFonts w:ascii="Times New Roman" w:hAnsi="Times New Roman" w:cs="Times New Roman"/>
          <w:sz w:val="28"/>
          <w:szCs w:val="28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Default="00FF5F63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806">
        <w:rPr>
          <w:rFonts w:ascii="Times New Roman" w:hAnsi="Times New Roman" w:cs="Times New Roman"/>
          <w:sz w:val="28"/>
          <w:szCs w:val="28"/>
        </w:rPr>
        <w:t>3.</w:t>
      </w:r>
      <w:r w:rsidR="00356849">
        <w:rPr>
          <w:rFonts w:ascii="Times New Roman" w:hAnsi="Times New Roman" w:cs="Times New Roman"/>
          <w:sz w:val="28"/>
          <w:szCs w:val="28"/>
        </w:rPr>
        <w:t>Изменения, внесённые в Уголовный кодекс Российской Федерации (УК РФ)</w:t>
      </w:r>
      <w:r w:rsidR="00DA637B">
        <w:rPr>
          <w:rFonts w:ascii="Times New Roman" w:hAnsi="Times New Roman" w:cs="Times New Roman"/>
          <w:sz w:val="28"/>
          <w:szCs w:val="28"/>
        </w:rPr>
        <w:t>. Введена новая статья 291.1 «Посредничество во взяточничестве».</w:t>
      </w:r>
    </w:p>
    <w:p w:rsidR="00DA637B" w:rsidRDefault="00DA637B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3C0111" w:rsidRDefault="00DA637B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Pr="00DA637B">
        <w:t xml:space="preserve"> </w:t>
      </w:r>
      <w:r w:rsidRPr="00DA637B">
        <w:rPr>
          <w:rFonts w:ascii="Times New Roman" w:hAnsi="Times New Roman" w:cs="Times New Roman"/>
          <w:sz w:val="28"/>
          <w:szCs w:val="28"/>
        </w:rPr>
        <w:t>Изменения, внесённые</w:t>
      </w:r>
      <w:r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3C0111">
        <w:t xml:space="preserve"> </w:t>
      </w:r>
    </w:p>
    <w:p w:rsidR="003C0111" w:rsidRPr="003C0111" w:rsidRDefault="003C0111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32693" w:rsidRDefault="00932693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4731" w:rsidRPr="008A1AC0" w:rsidRDefault="00932693" w:rsidP="008A1AC0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731" w:rsidRPr="008A1AC0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7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А М Я Т К А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по  привлечению и расходованию благотворительных средств</w:t>
      </w:r>
    </w:p>
    <w:p w:rsidR="00F04731" w:rsidRPr="00F04731" w:rsidRDefault="00231DBF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 86 им. Пескова</w:t>
      </w:r>
      <w:r w:rsidR="00F04731" w:rsidRPr="00F04731">
        <w:rPr>
          <w:rFonts w:ascii="Times New Roman" w:hAnsi="Times New Roman" w:cs="Times New Roman"/>
          <w:sz w:val="28"/>
          <w:szCs w:val="28"/>
        </w:rPr>
        <w:t xml:space="preserve"> Советского района города Ростова-н</w:t>
      </w:r>
      <w:proofErr w:type="gramStart"/>
      <w:r w:rsidR="00F04731" w:rsidRPr="00F047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04731" w:rsidRPr="00F04731">
        <w:rPr>
          <w:rFonts w:ascii="Times New Roman" w:hAnsi="Times New Roman" w:cs="Times New Roman"/>
          <w:sz w:val="28"/>
          <w:szCs w:val="28"/>
        </w:rPr>
        <w:t xml:space="preserve"> Дону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я выполнения уставной деятельности.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  <w:proofErr w:type="gramEnd"/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</w:t>
      </w:r>
      <w:r w:rsidRPr="00F04731">
        <w:rPr>
          <w:rFonts w:ascii="Times New Roman" w:hAnsi="Times New Roman" w:cs="Times New Roman"/>
          <w:sz w:val="28"/>
          <w:szCs w:val="28"/>
        </w:rPr>
        <w:lastRenderedPageBreak/>
        <w:t>жертвователями о необходимости внесения денежных средств и (или) товаров и материалов;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принятия решений родительских собраний, обязывающих внесение денежных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неоказание в полном объёме образовательных услуг 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в случае неоказания их родителями (законными представителями) помощи в виде денежных средств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/Прием сре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>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дата внесения средств./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  <w:t xml:space="preserve"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</w:t>
      </w:r>
      <w:r w:rsidRPr="00F04731">
        <w:rPr>
          <w:rFonts w:ascii="Times New Roman" w:hAnsi="Times New Roman" w:cs="Times New Roman"/>
          <w:sz w:val="28"/>
          <w:szCs w:val="28"/>
        </w:rPr>
        <w:lastRenderedPageBreak/>
        <w:t>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932693" w:rsidRDefault="003C0111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взятку)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считает взятку постыдным, позорным и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гнусным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 преступлением;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хочет стать пособником жуликов и проходимцев;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хочет видеть свою страну свободной от засилья воров и коррупционеров.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взяткой: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получение взятки (ст. 290);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и дача взятки (ст. 291).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63626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00BCB" w:rsidRPr="00600BCB">
        <w:rPr>
          <w:rFonts w:ascii="Times New Roman" w:hAnsi="Times New Roman" w:cs="Times New Roman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органа, ЖЭКа, РЭУ, член государственной экспертной, призывной или экзаменационной комиссии, директор или завуч школы, ректор ВУЗа и декан факультета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ТАКОЕ ПОДКУП?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НАКАЗАНИЕ ЗА ВЗЯТКУ И КОММЕРЧЕСКИЙ ПОДКУП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CB">
        <w:rPr>
          <w:rFonts w:ascii="Times New Roman" w:hAnsi="Times New Roman" w:cs="Times New Roman"/>
          <w:b/>
          <w:sz w:val="28"/>
          <w:szCs w:val="28"/>
        </w:rPr>
        <w:t>Получение взятки (ст. 290):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</w:t>
            </w:r>
            <w:proofErr w:type="gramStart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 срок от семи до двенадцати лет со штрафом в размере</w:t>
            </w:r>
            <w:proofErr w:type="gramEnd"/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до одного млн. руб.</w:t>
            </w:r>
          </w:p>
        </w:tc>
      </w:tr>
      <w:tr w:rsidR="00600BCB" w:rsidTr="00600BCB">
        <w:tc>
          <w:tcPr>
            <w:tcW w:w="4785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ы на срок от пяти до десяти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Если взятка получена за незаконные действия (бездействие)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лишение своб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 срок от трех до семи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взятка получена за действия, которые входят в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полномочия должностного лица</w:t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пяти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Дача взятки (ст. 291):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лично или через посредника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до 200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до 18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исправительные работы на срок от одного года до двух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арест на срок от трех до шести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за совершение им заведомо незаконных действий (бездействие)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от 100 тыс. до 500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от одного года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восьми лет.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Коммерческий подкуп (ст. 204):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одним лицом без вымогательства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лишение свободы на срок до трех лет;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ограничение свободы на срок до трех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деятельностью на срок до двух лет.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на срок до пяти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ab/>
      </w:r>
    </w:p>
    <w:p w:rsidR="00600BCB" w:rsidRPr="008A4101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1">
        <w:rPr>
          <w:rFonts w:ascii="Times New Roman" w:hAnsi="Times New Roman" w:cs="Times New Roman"/>
          <w:b/>
          <w:sz w:val="28"/>
          <w:szCs w:val="28"/>
        </w:rPr>
        <w:t>ВЗЯТКА ИЛИ ПОДКУП ЧЕРЕЗ ПОСРЕДНИКА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установлен факт вымогательства;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гражданин добровольно сообщил в правоохранительные органы о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600B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600BCB" w:rsidRDefault="00846E6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600BCB">
        <w:rPr>
          <w:rFonts w:ascii="Times New Roman" w:hAnsi="Times New Roman" w:cs="Times New Roman"/>
          <w:sz w:val="28"/>
          <w:szCs w:val="28"/>
        </w:rPr>
        <w:t>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Признаки коммерческого подкупа аналогичны признакам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ВАШИ ДЕЙСТВИЯ В СЛУЧАЕ ПРЕДЛОЖЕНИЯ ИЛИ ВЫМОГАТЕЛЬСТВА ВЗЯТКИ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СЛЕДУЕТ ВАМ ПРЕДПРИНЯТЬ СРАЗУ</w:t>
      </w:r>
    </w:p>
    <w:p w:rsid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ПОСЛЕ СВЕРШИВШЕГОСЯ ФАКТА ПРЕДЛОЖЕНИЯ ИЛИ ВЫМОГАНИЯ ВЗЯТКИ?</w:t>
      </w:r>
    </w:p>
    <w:p w:rsidR="00846E63" w:rsidRPr="008A1AC0" w:rsidRDefault="00846E6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BCB" w:rsidRPr="00600BCB">
        <w:rPr>
          <w:rFonts w:ascii="Times New Roman" w:hAnsi="Times New Roman" w:cs="Times New Roman"/>
          <w:sz w:val="28"/>
          <w:szCs w:val="28"/>
        </w:rPr>
        <w:t>Доложить о данном факте служебной запиской работодателю.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-Начальник криминальной милиции;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-Начальник отдела по борьбе с экономическими преступлениями;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-Управление Федеральной службы безопасности по Ростовской области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-Прокуратура Советского района;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какова сумма и характер предлагаемой или вымогаемой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направить в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Росфиннадзор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органа </w:t>
      </w:r>
      <w:proofErr w:type="spellStart"/>
      <w:r w:rsidR="00600BCB" w:rsidRPr="00600BC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C0111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8A1AC0" w:rsidRDefault="00B552C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>е</w:t>
      </w:r>
      <w:r w:rsidRPr="008A1AC0">
        <w:rPr>
          <w:rFonts w:ascii="Times New Roman" w:hAnsi="Times New Roman" w:cs="Times New Roman"/>
          <w:b/>
          <w:sz w:val="28"/>
          <w:szCs w:val="28"/>
        </w:rPr>
        <w:t xml:space="preserve"> №3.</w:t>
      </w:r>
    </w:p>
    <w:p w:rsidR="00B552C3" w:rsidRDefault="00B552C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 xml:space="preserve"> ПО АНТИКОРРУПЦИИ</w:t>
      </w:r>
    </w:p>
    <w:p w:rsidR="008A1AC0" w:rsidRPr="008A1AC0" w:rsidRDefault="008A1AC0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552C3">
        <w:rPr>
          <w:rFonts w:ascii="Times New Roman" w:hAnsi="Times New Roman" w:cs="Times New Roman"/>
          <w:sz w:val="28"/>
          <w:szCs w:val="28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</w:t>
      </w:r>
      <w:r w:rsidRPr="00B552C3">
        <w:rPr>
          <w:rFonts w:ascii="Times New Roman" w:hAnsi="Times New Roman" w:cs="Times New Roman"/>
          <w:sz w:val="28"/>
          <w:szCs w:val="28"/>
        </w:rPr>
        <w:lastRenderedPageBreak/>
        <w:t>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B552C3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8A1AC0" w:rsidRPr="00B552C3" w:rsidRDefault="008A1AC0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8A1AC0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</w:t>
      </w:r>
      <w:r w:rsidR="005B6795">
        <w:rPr>
          <w:rFonts w:ascii="Times New Roman" w:hAnsi="Times New Roman" w:cs="Times New Roman"/>
          <w:sz w:val="28"/>
          <w:szCs w:val="28"/>
        </w:rPr>
        <w:t>об</w:t>
      </w:r>
      <w:r w:rsidRPr="00B552C3">
        <w:rPr>
          <w:rFonts w:ascii="Times New Roman" w:hAnsi="Times New Roman" w:cs="Times New Roman"/>
          <w:sz w:val="28"/>
          <w:szCs w:val="28"/>
        </w:rPr>
        <w:t>уча</w:t>
      </w:r>
      <w:r w:rsidR="005B6795">
        <w:rPr>
          <w:rFonts w:ascii="Times New Roman" w:hAnsi="Times New Roman" w:cs="Times New Roman"/>
          <w:sz w:val="28"/>
          <w:szCs w:val="28"/>
        </w:rPr>
        <w:t>ю</w:t>
      </w:r>
      <w:r w:rsidRPr="00B552C3">
        <w:rPr>
          <w:rFonts w:ascii="Times New Roman" w:hAnsi="Times New Roman" w:cs="Times New Roman"/>
          <w:sz w:val="28"/>
          <w:szCs w:val="28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6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</w:t>
      </w:r>
      <w:r w:rsidRPr="00B552C3">
        <w:rPr>
          <w:rFonts w:ascii="Times New Roman" w:hAnsi="Times New Roman" w:cs="Times New Roman"/>
          <w:sz w:val="28"/>
          <w:szCs w:val="28"/>
        </w:rPr>
        <w:t>оказывать следующие платные образовательные услуги: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изучение иностранных языков;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2C3" w:rsidRPr="00B552C3">
        <w:rPr>
          <w:rFonts w:ascii="Times New Roman" w:hAnsi="Times New Roman" w:cs="Times New Roman"/>
          <w:sz w:val="28"/>
          <w:szCs w:val="28"/>
        </w:rPr>
        <w:t xml:space="preserve">При обнаружении недостатков оказанных образовательных услуг, в том числе оказание их не в полном объеме, предусмотренном </w:t>
      </w:r>
      <w:r w:rsidR="00B552C3" w:rsidRPr="00B552C3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б)  соответствующего уменьшения стоимости оказанных образовательных услуг;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3DC9" w:rsidRPr="00B552C3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3C011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0CB3" w:rsidRPr="00DA637B" w:rsidRDefault="00A00CB3" w:rsidP="008A410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0CB3" w:rsidRPr="00DA637B" w:rsidSect="009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A6"/>
    <w:rsid w:val="000D01E8"/>
    <w:rsid w:val="001357AC"/>
    <w:rsid w:val="001D7422"/>
    <w:rsid w:val="001F10C7"/>
    <w:rsid w:val="00231DBF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B2513"/>
    <w:rsid w:val="005B6795"/>
    <w:rsid w:val="005C0217"/>
    <w:rsid w:val="005C636E"/>
    <w:rsid w:val="00600BCB"/>
    <w:rsid w:val="00663921"/>
    <w:rsid w:val="00665757"/>
    <w:rsid w:val="006E4E40"/>
    <w:rsid w:val="006F491C"/>
    <w:rsid w:val="00751700"/>
    <w:rsid w:val="00770F44"/>
    <w:rsid w:val="00846E63"/>
    <w:rsid w:val="008A1AC0"/>
    <w:rsid w:val="008A4101"/>
    <w:rsid w:val="008D25EC"/>
    <w:rsid w:val="008D2B94"/>
    <w:rsid w:val="008D7806"/>
    <w:rsid w:val="00924D23"/>
    <w:rsid w:val="00932693"/>
    <w:rsid w:val="00995721"/>
    <w:rsid w:val="009A25BF"/>
    <w:rsid w:val="00A00CB3"/>
    <w:rsid w:val="00A63626"/>
    <w:rsid w:val="00AC1EB1"/>
    <w:rsid w:val="00AF539B"/>
    <w:rsid w:val="00B552C3"/>
    <w:rsid w:val="00C112A6"/>
    <w:rsid w:val="00D30AC7"/>
    <w:rsid w:val="00DA3F24"/>
    <w:rsid w:val="00DA637B"/>
    <w:rsid w:val="00E83633"/>
    <w:rsid w:val="00E86E95"/>
    <w:rsid w:val="00EB3DC9"/>
    <w:rsid w:val="00F04731"/>
    <w:rsid w:val="00FC4BCB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37</cp:revision>
  <cp:lastPrinted>2014-11-27T11:05:00Z</cp:lastPrinted>
  <dcterms:created xsi:type="dcterms:W3CDTF">2013-09-12T09:13:00Z</dcterms:created>
  <dcterms:modified xsi:type="dcterms:W3CDTF">2014-11-27T11:06:00Z</dcterms:modified>
</cp:coreProperties>
</file>